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7AB459F"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12F66">
        <w:rPr>
          <w:rFonts w:eastAsia="Arial Unicode MS"/>
          <w:b/>
        </w:rPr>
        <w:t>4</w:t>
      </w:r>
      <w:r w:rsidR="00B93E60">
        <w:rPr>
          <w:rFonts w:eastAsia="Arial Unicode MS"/>
          <w:b/>
        </w:rPr>
        <w:t>7</w:t>
      </w:r>
    </w:p>
    <w:p w14:paraId="2E6A6FF5" w14:textId="4D7D557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B93E60">
        <w:rPr>
          <w:rFonts w:eastAsia="Arial Unicode MS"/>
        </w:rPr>
        <w:t>8</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6F3E1C">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779F9C48" w14:textId="77777777" w:rsidR="00B93E60" w:rsidRPr="00B93E60" w:rsidRDefault="00B93E60" w:rsidP="00B93E60">
      <w:pPr>
        <w:jc w:val="both"/>
        <w:rPr>
          <w:b/>
        </w:rPr>
      </w:pPr>
      <w:r w:rsidRPr="00B93E60">
        <w:rPr>
          <w:b/>
        </w:rPr>
        <w:t>Par finansējuma piešķiršanu Liezēres pamatskolas sporta zālēs ģērbtuvju remontam</w:t>
      </w:r>
    </w:p>
    <w:p w14:paraId="4F80B903" w14:textId="77777777" w:rsidR="00B93E60" w:rsidRPr="00B93E60" w:rsidRDefault="00B93E60" w:rsidP="00B93E60">
      <w:pPr>
        <w:jc w:val="both"/>
      </w:pPr>
    </w:p>
    <w:p w14:paraId="184678F1" w14:textId="77777777" w:rsidR="00B93E60" w:rsidRPr="00B93E60" w:rsidRDefault="00B93E60" w:rsidP="00B93E60">
      <w:pPr>
        <w:ind w:firstLine="720"/>
        <w:jc w:val="both"/>
      </w:pPr>
      <w:r w:rsidRPr="00B93E60">
        <w:t xml:space="preserve">Liezēres pamatskolā, lai nodrošinātu un saglabātu izglītības infrastruktūru,  sporta zāles ģērbtuvēs un dušas telpās ir nepieciešams veikt remontu, jo telpu apdares materiāli ir stipri bojāti, grīda nelīdzena, siena izdrupusi, griestu segums bojāts, kas apgrūtina sanitārām prasībām atbilstošu šo telpu izmantošanu ikdienā. </w:t>
      </w:r>
    </w:p>
    <w:p w14:paraId="629A68A6" w14:textId="747B2D44" w:rsidR="00B93E60" w:rsidRPr="00B93E60" w:rsidRDefault="00B93E60" w:rsidP="00B93E60">
      <w:pPr>
        <w:ind w:firstLine="720"/>
        <w:jc w:val="both"/>
      </w:pPr>
      <w:r w:rsidRPr="00B93E60">
        <w:t>Madonas novada ilgtspējīgas attīstības stratēģijā 2022. - 2047. gadam un Madonas novada attīstības programmas 2022. - 2028. gadam investīciju plānā 2023. – 2027. gadam iekļauts investīciju projekts par Liezēres pamatskolas sporta zāles un palīgtelpu atjaunošanu.</w:t>
      </w:r>
    </w:p>
    <w:p w14:paraId="58ADA3DC" w14:textId="77777777" w:rsidR="00B93E60" w:rsidRPr="00B93E60" w:rsidRDefault="00B93E60" w:rsidP="00B93E60">
      <w:pPr>
        <w:ind w:firstLine="720"/>
        <w:jc w:val="both"/>
      </w:pPr>
      <w:r w:rsidRPr="00B93E60">
        <w:t xml:space="preserve">Veicot tirgus izpēti Liezēres pamatskolas sporta zāles ģērbtuvju remontam ir nepieciešams finansējums EUR 19737,62 (deviņpadsmit tūkstoši septiņi simti trīsdesmit septiņi  </w:t>
      </w:r>
      <w:proofErr w:type="spellStart"/>
      <w:r w:rsidRPr="00B93E60">
        <w:t>euro</w:t>
      </w:r>
      <w:proofErr w:type="spellEnd"/>
      <w:r w:rsidRPr="00B93E60">
        <w:t xml:space="preserve">, 62 centi) t.sk. pievienotā vērtības nodokļa izmaksas. </w:t>
      </w:r>
    </w:p>
    <w:p w14:paraId="3446A316" w14:textId="47C1DA74" w:rsidR="00B93E60" w:rsidRPr="00FB15B0" w:rsidRDefault="00B93E60" w:rsidP="00B93E60">
      <w:pPr>
        <w:ind w:firstLine="709"/>
        <w:jc w:val="both"/>
        <w:rPr>
          <w:rFonts w:eastAsiaTheme="minorHAnsi"/>
          <w:lang w:eastAsia="en-US"/>
        </w:rPr>
      </w:pPr>
      <w:r w:rsidRPr="00B93E60">
        <w:t xml:space="preserve">Noklausījusies sniegto informāciju, </w:t>
      </w:r>
      <w:r w:rsidRPr="00B93E60">
        <w:rPr>
          <w:noProof/>
        </w:rPr>
        <w:t xml:space="preserve">ņemot vērā 12.07.2023. Uzņēmējdarbības, teritoriālo un vides jautājumu komitejas </w:t>
      </w:r>
      <w:r>
        <w:rPr>
          <w:color w:val="000000"/>
        </w:rPr>
        <w:t>un</w:t>
      </w:r>
      <w:r w:rsidRPr="002102D1">
        <w:rPr>
          <w:color w:val="000000"/>
        </w:rPr>
        <w:t xml:space="preserve"> </w:t>
      </w:r>
      <w:r>
        <w:rPr>
          <w:color w:val="000000"/>
        </w:rPr>
        <w:t>18.07.2023.</w:t>
      </w:r>
      <w:r w:rsidRPr="00741B4C">
        <w:t xml:space="preserve"> </w:t>
      </w:r>
      <w:r w:rsidRPr="00741B4C">
        <w:rPr>
          <w:bCs/>
        </w:rPr>
        <w:t>Finanšu un attīstības komitejas</w:t>
      </w:r>
      <w:r w:rsidRPr="00741B4C">
        <w:t xml:space="preserve"> atzinumu</w:t>
      </w:r>
      <w:r>
        <w:t>s</w:t>
      </w:r>
      <w:r w:rsidRPr="00741B4C">
        <w:t xml:space="preserve">, </w:t>
      </w:r>
      <w:r w:rsidRPr="00DD4069">
        <w:rPr>
          <w:b/>
          <w:bCs/>
          <w:color w:val="000000"/>
        </w:rPr>
        <w:t xml:space="preserve">atklāti balsojot: </w:t>
      </w:r>
      <w:r w:rsidRPr="00DD4069">
        <w:rPr>
          <w:b/>
          <w:color w:val="000000"/>
        </w:rPr>
        <w:t>PAR – 1</w:t>
      </w:r>
      <w:r w:rsidR="00CC3C70">
        <w:rPr>
          <w:b/>
          <w:color w:val="000000"/>
        </w:rPr>
        <w:t>4</w:t>
      </w:r>
      <w:r w:rsidRPr="00DD4069">
        <w:rPr>
          <w:b/>
          <w:color w:val="000000"/>
        </w:rPr>
        <w:t xml:space="preserve"> </w:t>
      </w:r>
      <w:r w:rsidRPr="00AF73C9">
        <w:rPr>
          <w:color w:val="000000"/>
        </w:rPr>
        <w:t>(</w:t>
      </w:r>
      <w:r w:rsidR="00CC3C70" w:rsidRPr="00CC3C70">
        <w:rPr>
          <w:bCs/>
          <w:noProof/>
        </w:rPr>
        <w:t>Agris Lungevičs, Aivis Masaļskis, Andris Dombrovskis, Andris Sakne, Artūrs Grandāns, Arvīds Greidiņš, Gunārs Ikaunieks, Guntis Klikučs, Iveta Peilāne, Kaspars Udrass, Māris Olte, Rūdolfs Preiss, Sandra Maksimova, Valda Kļaviņa</w:t>
      </w:r>
      <w:r w:rsidRPr="00AF73C9">
        <w:rPr>
          <w:noProof/>
        </w:rPr>
        <w:t>)</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39862FB9" w14:textId="14EB56FD" w:rsidR="00B93E60" w:rsidRPr="00B93E60" w:rsidRDefault="00B93E60" w:rsidP="00B93E60">
      <w:pPr>
        <w:ind w:firstLine="720"/>
        <w:jc w:val="both"/>
      </w:pPr>
    </w:p>
    <w:p w14:paraId="6BE1A991" w14:textId="75218481" w:rsidR="00B93E60" w:rsidRPr="00B93E60" w:rsidRDefault="00B93E60" w:rsidP="00B93E60">
      <w:pPr>
        <w:numPr>
          <w:ilvl w:val="0"/>
          <w:numId w:val="48"/>
        </w:numPr>
        <w:ind w:hanging="720"/>
        <w:contextualSpacing/>
        <w:jc w:val="both"/>
      </w:pPr>
      <w:r w:rsidRPr="00B93E60">
        <w:t xml:space="preserve">Piešķirt Liezēres pamatskolas sporta zāles ģērbtuvju remontam </w:t>
      </w:r>
      <w:bookmarkStart w:id="45" w:name="_Hlk139374264"/>
      <w:r w:rsidRPr="00B93E60">
        <w:t xml:space="preserve">EUR 19737,62 (deviņpadsmit tūkstoši septiņi simti trīsdesmit septiņi  </w:t>
      </w:r>
      <w:proofErr w:type="spellStart"/>
      <w:r w:rsidRPr="00B93E60">
        <w:t>euro</w:t>
      </w:r>
      <w:proofErr w:type="spellEnd"/>
      <w:r w:rsidRPr="00B93E60">
        <w:t xml:space="preserve">, 62 centi) </w:t>
      </w:r>
      <w:bookmarkEnd w:id="45"/>
      <w:r w:rsidRPr="00B93E60">
        <w:rPr>
          <w:lang w:eastAsia="en-US"/>
        </w:rPr>
        <w:t>no Madonas novada pašvaldības 2023.</w:t>
      </w:r>
      <w:r>
        <w:rPr>
          <w:lang w:eastAsia="en-US"/>
        </w:rPr>
        <w:t xml:space="preserve"> </w:t>
      </w:r>
      <w:r w:rsidRPr="00B93E60">
        <w:rPr>
          <w:lang w:eastAsia="en-US"/>
        </w:rPr>
        <w:t xml:space="preserve">gada budžeta nesadalītajiem līdzekļiem, kas ņemti no Liezēres pagasta pārvaldes 2023. gadā pārdotajiem īpašumiem. </w:t>
      </w:r>
    </w:p>
    <w:p w14:paraId="34959CD7" w14:textId="77777777" w:rsidR="00B93E60" w:rsidRDefault="00B93E60" w:rsidP="006F3E1C">
      <w:pPr>
        <w:jc w:val="both"/>
        <w:rPr>
          <w:rFonts w:eastAsiaTheme="minorHAnsi"/>
          <w:b/>
          <w:bCs/>
          <w:lang w:eastAsia="en-US"/>
        </w:rPr>
      </w:pPr>
    </w:p>
    <w:p w14:paraId="4E2AFDE1" w14:textId="77777777" w:rsidR="006F3E1C" w:rsidRDefault="006F3E1C" w:rsidP="00FB15B0">
      <w:pPr>
        <w:jc w:val="both"/>
        <w:rPr>
          <w:b/>
        </w:rPr>
      </w:pPr>
    </w:p>
    <w:bookmarkEnd w:id="8"/>
    <w:bookmarkEnd w:id="9"/>
    <w:bookmarkEnd w:id="10"/>
    <w:bookmarkEnd w:id="11"/>
    <w:bookmarkEnd w:id="12"/>
    <w:p w14:paraId="6CD7BDF4" w14:textId="77777777" w:rsidR="00A12F66" w:rsidRDefault="00A12F66" w:rsidP="00BA0944">
      <w:pPr>
        <w:jc w:val="both"/>
        <w:rPr>
          <w:b/>
          <w:iCs/>
        </w:rPr>
      </w:pPr>
    </w:p>
    <w:p w14:paraId="49161E9F" w14:textId="77777777" w:rsidR="008C6706" w:rsidRPr="004D10D4" w:rsidRDefault="008C6706" w:rsidP="00BA0944">
      <w:pPr>
        <w:jc w:val="both"/>
        <w:rPr>
          <w:bCs/>
        </w:rPr>
      </w:pPr>
      <w:bookmarkStart w:id="46" w:name="_Hlk136010619"/>
      <w:bookmarkEnd w:id="1"/>
      <w:bookmarkEnd w:id="2"/>
      <w:bookmarkEnd w:id="3"/>
      <w:bookmarkEnd w:id="4"/>
      <w:bookmarkEnd w:id="5"/>
      <w:bookmarkEnd w:id="6"/>
      <w:bookmarkEnd w:id="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0783B75C" w:rsidR="00002EE4" w:rsidRDefault="00002EE4" w:rsidP="00BA0944">
      <w:pPr>
        <w:jc w:val="both"/>
        <w:rPr>
          <w:bCs/>
        </w:rPr>
      </w:pPr>
    </w:p>
    <w:p w14:paraId="631E03E2" w14:textId="23F66518" w:rsidR="003B4D8C" w:rsidRDefault="003B4D8C" w:rsidP="00BA0944">
      <w:pPr>
        <w:jc w:val="both"/>
        <w:rPr>
          <w:bCs/>
        </w:rPr>
      </w:pPr>
    </w:p>
    <w:p w14:paraId="3E911BEA" w14:textId="77777777" w:rsidR="00A12F66" w:rsidRPr="006649A9" w:rsidRDefault="00A12F66" w:rsidP="00BA0944">
      <w:pPr>
        <w:jc w:val="both"/>
        <w:rPr>
          <w:bCs/>
        </w:rPr>
      </w:pPr>
    </w:p>
    <w:bookmarkEnd w:id="46"/>
    <w:p w14:paraId="209EB71E" w14:textId="77777777" w:rsidR="00B93E60" w:rsidRPr="00B93E60" w:rsidRDefault="00B93E60" w:rsidP="00B93E60">
      <w:pPr>
        <w:rPr>
          <w:i/>
          <w:iCs/>
          <w:sz w:val="22"/>
          <w:szCs w:val="22"/>
        </w:rPr>
      </w:pPr>
      <w:proofErr w:type="spellStart"/>
      <w:r w:rsidRPr="00B93E60">
        <w:rPr>
          <w:i/>
          <w:iCs/>
          <w:sz w:val="22"/>
          <w:szCs w:val="22"/>
          <w:lang w:eastAsia="en-US"/>
        </w:rPr>
        <w:t>Daiders</w:t>
      </w:r>
      <w:proofErr w:type="spellEnd"/>
      <w:r w:rsidRPr="00B93E60">
        <w:rPr>
          <w:i/>
          <w:iCs/>
          <w:sz w:val="22"/>
          <w:szCs w:val="22"/>
          <w:lang w:eastAsia="en-US"/>
        </w:rPr>
        <w:t xml:space="preserve"> 26361110</w:t>
      </w:r>
    </w:p>
    <w:p w14:paraId="4E64F9A9" w14:textId="2308971C" w:rsidR="00B4748D" w:rsidRDefault="00B4748D" w:rsidP="00BA0944">
      <w:pPr>
        <w:jc w:val="both"/>
        <w:rPr>
          <w:i/>
          <w:iCs/>
        </w:rPr>
      </w:pPr>
    </w:p>
    <w:p w14:paraId="1B99C585" w14:textId="753B4991" w:rsidR="00B4748D" w:rsidRDefault="00B4748D" w:rsidP="00BA0944">
      <w:pPr>
        <w:jc w:val="both"/>
        <w:rPr>
          <w:i/>
          <w:iCs/>
        </w:rPr>
      </w:pPr>
    </w:p>
    <w:p w14:paraId="7E824019" w14:textId="77777777" w:rsidR="00B4748D" w:rsidRDefault="00B4748D" w:rsidP="00BA0944">
      <w:pPr>
        <w:jc w:val="both"/>
        <w:rPr>
          <w:i/>
          <w:iCs/>
        </w:rPr>
      </w:pPr>
    </w:p>
    <w:p w14:paraId="52C0A768" w14:textId="2A114F72" w:rsidR="00B4748D" w:rsidRPr="00B93E60" w:rsidRDefault="00B4748D" w:rsidP="00B93E60">
      <w:pPr>
        <w:widowControl w:val="0"/>
        <w:shd w:val="clear" w:color="auto" w:fill="FFFFFF"/>
        <w:autoSpaceDE w:val="0"/>
        <w:autoSpaceDN w:val="0"/>
        <w:adjustRightInd w:val="0"/>
        <w:ind w:left="6"/>
        <w:jc w:val="center"/>
        <w:rPr>
          <w:sz w:val="22"/>
          <w:szCs w:val="22"/>
        </w:rPr>
      </w:pPr>
      <w:bookmarkStart w:id="47" w:name="_Hlk136010127"/>
      <w:r w:rsidRPr="004D10D4">
        <w:rPr>
          <w:color w:val="000000"/>
          <w:sz w:val="22"/>
          <w:szCs w:val="22"/>
          <w:lang w:eastAsia="en-US"/>
        </w:rPr>
        <w:t>ŠIS DOKUMENTS IR ELEKTRONISKI PARAKSTĪTS AR DROŠU ELEKTRONISKO PARAKSTU UN SATUR LAIKA ZĪMOGU</w:t>
      </w:r>
      <w:bookmarkEnd w:id="47"/>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83DE" w14:textId="77777777" w:rsidR="000512C5" w:rsidRDefault="000512C5" w:rsidP="008D216B">
      <w:r>
        <w:separator/>
      </w:r>
    </w:p>
  </w:endnote>
  <w:endnote w:type="continuationSeparator" w:id="0">
    <w:p w14:paraId="3E76CA76" w14:textId="77777777" w:rsidR="000512C5" w:rsidRDefault="000512C5"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A631" w14:textId="77777777" w:rsidR="000512C5" w:rsidRDefault="000512C5" w:rsidP="008D216B">
      <w:r>
        <w:separator/>
      </w:r>
    </w:p>
  </w:footnote>
  <w:footnote w:type="continuationSeparator" w:id="0">
    <w:p w14:paraId="5F1CEAA6" w14:textId="77777777" w:rsidR="000512C5" w:rsidRDefault="000512C5"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485502"/>
    <w:multiLevelType w:val="hybridMultilevel"/>
    <w:tmpl w:val="0FF6A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275364"/>
    <w:multiLevelType w:val="hybridMultilevel"/>
    <w:tmpl w:val="DE2E12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5"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BF47C5B"/>
    <w:multiLevelType w:val="hybridMultilevel"/>
    <w:tmpl w:val="F76C6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7"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40"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0"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
  </w:num>
  <w:num w:numId="9">
    <w:abstractNumId w:val="26"/>
  </w:num>
  <w:num w:numId="10">
    <w:abstractNumId w:val="5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2"/>
  </w:num>
  <w:num w:numId="14">
    <w:abstractNumId w:val="20"/>
  </w:num>
  <w:num w:numId="15">
    <w:abstractNumId w:val="6"/>
  </w:num>
  <w:num w:numId="16">
    <w:abstractNumId w:val="3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3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8"/>
  </w:num>
  <w:num w:numId="26">
    <w:abstractNumId w:val="19"/>
  </w:num>
  <w:num w:numId="27">
    <w:abstractNumId w:val="47"/>
  </w:num>
  <w:num w:numId="28">
    <w:abstractNumId w:val="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3"/>
  </w:num>
  <w:num w:numId="33">
    <w:abstractNumId w:val="2"/>
  </w:num>
  <w:num w:numId="34">
    <w:abstractNumId w:val="25"/>
  </w:num>
  <w:num w:numId="35">
    <w:abstractNumId w:val="48"/>
  </w:num>
  <w:num w:numId="36">
    <w:abstractNumId w:val="29"/>
  </w:num>
  <w:num w:numId="37">
    <w:abstractNumId w:val="16"/>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3"/>
  </w:num>
  <w:num w:numId="41">
    <w:abstractNumId w:val="27"/>
  </w:num>
  <w:num w:numId="42">
    <w:abstractNumId w:val="45"/>
  </w:num>
  <w:num w:numId="43">
    <w:abstractNumId w:val="44"/>
  </w:num>
  <w:num w:numId="44">
    <w:abstractNumId w:val="11"/>
  </w:num>
  <w:num w:numId="45">
    <w:abstractNumId w:val="4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2C5"/>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3C4"/>
    <w:rsid w:val="00184752"/>
    <w:rsid w:val="001856AF"/>
    <w:rsid w:val="0018587B"/>
    <w:rsid w:val="001865BF"/>
    <w:rsid w:val="00186FE3"/>
    <w:rsid w:val="001875B0"/>
    <w:rsid w:val="0019073F"/>
    <w:rsid w:val="00190F27"/>
    <w:rsid w:val="00190F92"/>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ACE"/>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4F0B"/>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3C70"/>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1429</Words>
  <Characters>815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75</cp:revision>
  <cp:lastPrinted>2023-02-01T07:49:00Z</cp:lastPrinted>
  <dcterms:created xsi:type="dcterms:W3CDTF">2023-06-27T08:16:00Z</dcterms:created>
  <dcterms:modified xsi:type="dcterms:W3CDTF">2023-07-27T07:57:00Z</dcterms:modified>
</cp:coreProperties>
</file>